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30239" w:rsidRDefault="00052487">
      <w:bookmarkStart w:id="0" w:name="_GoBack"/>
      <w:bookmarkEnd w:id="0"/>
      <w:r>
        <w:t xml:space="preserve">Review: </w:t>
      </w:r>
      <w:r>
        <w:rPr>
          <w:i/>
        </w:rPr>
        <w:t>The Whole-Brain Child</w:t>
      </w:r>
      <w:r>
        <w:t>, Siegel &amp; Bryson</w:t>
      </w:r>
    </w:p>
    <w:p w:rsidR="00D30239" w:rsidRDefault="00D30239">
      <w:pPr>
        <w:spacing w:line="300" w:lineRule="auto"/>
      </w:pPr>
    </w:p>
    <w:p w:rsidR="00D30239" w:rsidRDefault="00052487">
      <w:pPr>
        <w:spacing w:line="300" w:lineRule="auto"/>
      </w:pPr>
      <w:r>
        <w:tab/>
      </w:r>
      <w:r>
        <w:rPr>
          <w:i/>
        </w:rPr>
        <w:t>The Whole-Brain Child</w:t>
      </w:r>
      <w:r>
        <w:t xml:space="preserve"> addresses the developmental and physiological reasonings for children’s behaviors and how we, as parents, can better identify and assist them as their brains learn to cope and outwardly act in trying situations. Siegel and Bryson provide parents with five</w:t>
      </w:r>
      <w:r>
        <w:t xml:space="preserve"> main categories to help understand how children integrate their brains with their behaviors; integrating the left and right brain, integrating the upstairs brain and the downstairs brain, integrating memory, integrating the many parts of myself, and integ</w:t>
      </w:r>
      <w:r>
        <w:t>rating self and other.</w:t>
      </w:r>
    </w:p>
    <w:p w:rsidR="00D30239" w:rsidRDefault="00052487">
      <w:pPr>
        <w:spacing w:line="300" w:lineRule="auto"/>
      </w:pPr>
      <w:r>
        <w:tab/>
        <w:t>Integrating the left and right brain: Siegel and Bryson explain that when your child has become upset or frustrated, connecting with them on an emotional level (their right brain) and addressing how they’re feeling at that moment ca</w:t>
      </w:r>
      <w:r>
        <w:t>n then lead to gaining more control over their actions and logic (their left brain). We have integrated this practice by helping to give our child words that identify her frustrations or sadness and have seen a drastic change in how she’s then able to thin</w:t>
      </w:r>
      <w:r>
        <w:t xml:space="preserve">k about the situation she’s in and how she can make it better. </w:t>
      </w:r>
    </w:p>
    <w:p w:rsidR="00D30239" w:rsidRDefault="00052487">
      <w:pPr>
        <w:spacing w:line="300" w:lineRule="auto"/>
      </w:pPr>
      <w:r>
        <w:tab/>
        <w:t>Integrating the upstairs brain and the downstairs brain: Tantrums fall into two categories; controlled, intentional ‘upstairs brain’ tantrums and uncontrollable, irrational ‘downstairs brain’</w:t>
      </w:r>
      <w:r>
        <w:t xml:space="preserve"> tantrums; by asking your child questions, posing alternatives to why they may be upset and offering negotiations, you can help your child work through their tantrum as opposed to enraging and giving up while they’re upset. </w:t>
      </w:r>
    </w:p>
    <w:p w:rsidR="00D30239" w:rsidRDefault="00052487">
      <w:pPr>
        <w:spacing w:line="300" w:lineRule="auto"/>
      </w:pPr>
      <w:r>
        <w:tab/>
        <w:t>Integrating memory: By teachin</w:t>
      </w:r>
      <w:r>
        <w:t>g your child how to make their implicit memories explicit, through recall and story telling, children can work through difficult or upsetting experiences while growing from them. Even if there hasn’t been an upsetting moment throughout the day, we can star</w:t>
      </w:r>
      <w:r>
        <w:t>t integrating this practice into our daily dinner conversation with our child, by asking her what she did during that day; sometimes helping her to recall what she did but then allowing her to recount how it happened in her own words.</w:t>
      </w:r>
    </w:p>
    <w:p w:rsidR="00D30239" w:rsidRDefault="00052487">
      <w:pPr>
        <w:spacing w:line="300" w:lineRule="auto"/>
      </w:pPr>
      <w:r>
        <w:tab/>
        <w:t>Integrating the many</w:t>
      </w:r>
      <w:r>
        <w:t xml:space="preserve"> parts of myself: Children can become caught up in a single feeling or emotion leading to loss of control in their minds; we’re working with our child to remember that though she may feel sad one moment, there are many other happy things that we can move o</w:t>
      </w:r>
      <w:r>
        <w:t>n to and recall; also, by working with her to shift her attention from a single emotion to a physical sensation or other sense has helped redirect her in tense times.</w:t>
      </w:r>
    </w:p>
    <w:p w:rsidR="00D30239" w:rsidRDefault="00052487">
      <w:pPr>
        <w:spacing w:line="300" w:lineRule="auto"/>
      </w:pPr>
      <w:r>
        <w:tab/>
        <w:t>Integrating self and other: It is our responsibility as parents to create positive model</w:t>
      </w:r>
      <w:r>
        <w:t>s of relationships and social interactions for our children. By providing our children with social gatherings and experiences we’re allowing them to learn how to take a step away from their own inner self and see how other people may perceive and respond t</w:t>
      </w:r>
      <w:r>
        <w:t xml:space="preserve">o things. </w:t>
      </w:r>
    </w:p>
    <w:p w:rsidR="00D30239" w:rsidRDefault="00052487">
      <w:pPr>
        <w:spacing w:line="300" w:lineRule="auto"/>
      </w:pPr>
      <w:r>
        <w:tab/>
        <w:t xml:space="preserve">This book has really helped us learn how to react and how to prepare for our interactions with our child, who is a very strong-willed and at times emotional little girl. By integrating these key lessons into our regular communication with her, </w:t>
      </w:r>
      <w:r>
        <w:t>we’re learning to work through tense and emotional situations with her and she is also learning how to work through them by herself.</w:t>
      </w:r>
    </w:p>
    <w:sectPr w:rsidR="00D3023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
  <w:rsids>
    <w:rsidRoot w:val="00D30239"/>
    <w:rsid w:val="00052487"/>
    <w:rsid w:val="00D30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488</Words>
  <Characters>2787</Characters>
  <Application>Microsoft Office Word</Application>
  <DocSecurity>0</DocSecurity>
  <Lines>23</Lines>
  <Paragraphs>6</Paragraphs>
  <ScaleCrop>false</ScaleCrop>
  <Company>Hewlett-Packard Company</Company>
  <LinksUpToDate>false</LinksUpToDate>
  <CharactersWithSpaces>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dc:creator>
  <cp:lastModifiedBy>Pam McElmeel</cp:lastModifiedBy>
  <cp:revision>2</cp:revision>
  <dcterms:created xsi:type="dcterms:W3CDTF">2016-05-05T04:58:00Z</dcterms:created>
  <dcterms:modified xsi:type="dcterms:W3CDTF">2016-05-05T04:58:00Z</dcterms:modified>
</cp:coreProperties>
</file>